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45C" w:rsidRDefault="00DF045C" w:rsidP="00DF045C">
      <w:pPr>
        <w:ind w:left="5040" w:firstLine="720"/>
        <w:jc w:val="center"/>
        <w:rPr>
          <w:b/>
          <w:sz w:val="28"/>
        </w:rPr>
      </w:pPr>
      <w:r w:rsidRPr="00DF045C">
        <w:rPr>
          <w:sz w:val="28"/>
        </w:rPr>
        <w:t>Appendix D</w:t>
      </w:r>
      <w:r w:rsidR="00290984">
        <w:rPr>
          <w:sz w:val="28"/>
        </w:rPr>
        <w:t>i</w:t>
      </w:r>
      <w:bookmarkStart w:id="0" w:name="_GoBack"/>
      <w:bookmarkEnd w:id="0"/>
    </w:p>
    <w:p w:rsidR="00991FDF" w:rsidRPr="00352618" w:rsidRDefault="00991FDF" w:rsidP="00991FDF">
      <w:pPr>
        <w:jc w:val="center"/>
        <w:rPr>
          <w:b/>
          <w:sz w:val="28"/>
        </w:rPr>
      </w:pPr>
      <w:r w:rsidRPr="00352618">
        <w:rPr>
          <w:b/>
          <w:sz w:val="28"/>
        </w:rPr>
        <w:t xml:space="preserve">Notes on Oxford City Council’s support for </w:t>
      </w:r>
    </w:p>
    <w:p w:rsidR="00991FDF" w:rsidRPr="00352618" w:rsidRDefault="00991FDF" w:rsidP="00991FDF">
      <w:pPr>
        <w:jc w:val="center"/>
        <w:rPr>
          <w:b/>
          <w:sz w:val="28"/>
        </w:rPr>
      </w:pPr>
      <w:proofErr w:type="gramStart"/>
      <w:r w:rsidRPr="00352618">
        <w:rPr>
          <w:b/>
          <w:sz w:val="28"/>
        </w:rPr>
        <w:t>rough</w:t>
      </w:r>
      <w:proofErr w:type="gramEnd"/>
      <w:r w:rsidRPr="00352618">
        <w:rPr>
          <w:b/>
          <w:sz w:val="28"/>
        </w:rPr>
        <w:t xml:space="preserve"> sleepers and single homeless people 2018/19</w:t>
      </w:r>
    </w:p>
    <w:p w:rsidR="00991FDF" w:rsidRDefault="00991FDF" w:rsidP="00991FDF"/>
    <w:p w:rsidR="00991FDF" w:rsidRDefault="00991FDF" w:rsidP="00991FDF">
      <w:pPr>
        <w:pStyle w:val="ListParagraph"/>
        <w:numPr>
          <w:ilvl w:val="0"/>
          <w:numId w:val="6"/>
        </w:numPr>
      </w:pPr>
      <w:r>
        <w:t xml:space="preserve">The diagram overleaf presents an overview of the wide range of services and support for rough sleepers and single homeless people funded by Oxford City Council, directly or via the pooled budget for the Oxfordshire Adult Homeless Pathway [shown in blue]. </w:t>
      </w:r>
    </w:p>
    <w:p w:rsidR="00352618" w:rsidRPr="00352618" w:rsidRDefault="00352618" w:rsidP="00352618">
      <w:pPr>
        <w:pStyle w:val="ListParagraph"/>
        <w:ind w:left="360"/>
        <w:rPr>
          <w:sz w:val="16"/>
        </w:rPr>
      </w:pPr>
    </w:p>
    <w:p w:rsidR="00991FDF" w:rsidRDefault="00991FDF" w:rsidP="00CC607C">
      <w:pPr>
        <w:pStyle w:val="ListParagraph"/>
        <w:numPr>
          <w:ilvl w:val="0"/>
          <w:numId w:val="6"/>
        </w:numPr>
      </w:pPr>
      <w:r>
        <w:t xml:space="preserve">The Oxfordshire District Council’s provision of supported accommodation for people with a local connection is shown in orange. </w:t>
      </w:r>
    </w:p>
    <w:p w:rsidR="00991FDF" w:rsidRPr="00352618" w:rsidRDefault="00991FDF" w:rsidP="00CC607C">
      <w:pPr>
        <w:pStyle w:val="ListParagraph"/>
        <w:ind w:left="360"/>
        <w:rPr>
          <w:sz w:val="16"/>
        </w:rPr>
      </w:pPr>
    </w:p>
    <w:p w:rsidR="00991FDF" w:rsidRDefault="00991FDF" w:rsidP="00CC607C">
      <w:pPr>
        <w:pStyle w:val="ListParagraph"/>
        <w:numPr>
          <w:ilvl w:val="0"/>
          <w:numId w:val="6"/>
        </w:numPr>
      </w:pPr>
      <w:r>
        <w:t>Oxford City Council co-ordinates and manages access to the City’s bed spaces. In order to access these, a person must be in one of 3 priority categories:</w:t>
      </w:r>
    </w:p>
    <w:p w:rsidR="00991FDF" w:rsidRPr="00352618" w:rsidRDefault="00991FDF" w:rsidP="00352618">
      <w:pPr>
        <w:pStyle w:val="ListParagraph"/>
        <w:ind w:left="360"/>
        <w:rPr>
          <w:sz w:val="16"/>
        </w:rPr>
      </w:pPr>
    </w:p>
    <w:p w:rsidR="00991FDF" w:rsidRDefault="00991FDF" w:rsidP="00991FDF">
      <w:pPr>
        <w:ind w:left="720"/>
      </w:pPr>
      <w:r>
        <w:t>•</w:t>
      </w:r>
      <w:r>
        <w:tab/>
        <w:t>Priority 1 – No second night out</w:t>
      </w:r>
    </w:p>
    <w:p w:rsidR="00991FDF" w:rsidRDefault="00991FDF" w:rsidP="00991FDF">
      <w:pPr>
        <w:ind w:left="720"/>
      </w:pPr>
      <w:r>
        <w:t>•</w:t>
      </w:r>
      <w:r>
        <w:tab/>
        <w:t>Priority 2 – No living on the streets</w:t>
      </w:r>
    </w:p>
    <w:p w:rsidR="00991FDF" w:rsidRDefault="00991FDF" w:rsidP="00991FDF">
      <w:pPr>
        <w:ind w:left="720"/>
      </w:pPr>
      <w:r>
        <w:t>•</w:t>
      </w:r>
      <w:r>
        <w:tab/>
        <w:t>Priority 3 – No first night out</w:t>
      </w:r>
    </w:p>
    <w:p w:rsidR="00991FDF" w:rsidRPr="00352618" w:rsidRDefault="00991FDF" w:rsidP="00352618">
      <w:pPr>
        <w:pStyle w:val="ListParagraph"/>
        <w:ind w:left="360"/>
        <w:rPr>
          <w:sz w:val="16"/>
        </w:rPr>
      </w:pPr>
    </w:p>
    <w:p w:rsidR="00991FDF" w:rsidRDefault="00991FDF" w:rsidP="00CC607C">
      <w:pPr>
        <w:pStyle w:val="ListParagraph"/>
        <w:numPr>
          <w:ilvl w:val="0"/>
          <w:numId w:val="6"/>
        </w:numPr>
      </w:pPr>
      <w:r>
        <w:t>A person must also be eligible to receive the service. They must have or be deemed - by the City Council’s Adult Homeless Pathway Co-ordinator - to have a connection to Oxford City</w:t>
      </w:r>
      <w:r w:rsidR="00352618">
        <w:t>, or in exceptional circumstances, be granted an exemption.</w:t>
      </w:r>
    </w:p>
    <w:p w:rsidR="00991FDF" w:rsidRPr="00352618" w:rsidRDefault="00991FDF" w:rsidP="00CC607C">
      <w:pPr>
        <w:pStyle w:val="ListParagraph"/>
        <w:ind w:left="360"/>
        <w:rPr>
          <w:sz w:val="16"/>
        </w:rPr>
      </w:pPr>
    </w:p>
    <w:p w:rsidR="00991FDF" w:rsidRDefault="00991FDF" w:rsidP="00CC607C">
      <w:pPr>
        <w:pStyle w:val="ListParagraph"/>
        <w:numPr>
          <w:ilvl w:val="0"/>
          <w:numId w:val="6"/>
        </w:numPr>
      </w:pPr>
      <w:r>
        <w:t>Referrals relating to rough sleepers [Priorities 1 &amp; 2] are received via the Oxford Street Population Outreach Team [</w:t>
      </w:r>
      <w:proofErr w:type="spellStart"/>
      <w:r>
        <w:t>OxSPOT</w:t>
      </w:r>
      <w:proofErr w:type="spellEnd"/>
      <w:r>
        <w:t>] - an assertive outreach service funded by the Council and delivered by St Mungo’s. Priority 3 referrals – for people who are at risk of rough sleeping – are received from a number of other agencies.</w:t>
      </w:r>
    </w:p>
    <w:p w:rsidR="00991FDF" w:rsidRPr="00352618" w:rsidRDefault="00991FDF" w:rsidP="00CC607C">
      <w:pPr>
        <w:pStyle w:val="ListParagraph"/>
        <w:ind w:left="360"/>
        <w:rPr>
          <w:sz w:val="16"/>
        </w:rPr>
      </w:pPr>
    </w:p>
    <w:p w:rsidR="00991FDF" w:rsidRDefault="00991FDF" w:rsidP="00CC607C">
      <w:pPr>
        <w:pStyle w:val="ListParagraph"/>
        <w:numPr>
          <w:ilvl w:val="0"/>
          <w:numId w:val="6"/>
        </w:numPr>
      </w:pPr>
      <w:r>
        <w:t xml:space="preserve">The linear pathway represented at the top of the page is not necessarily typical of each individual’s journey through our services. People move forwards and ‘backwards’ through the pathway, according to their needs. Some people re-enter the pathway several times because they have been unable to sustain permanent accommodation, for reasons similar to those that may cause entry to the pathway in the first place, </w:t>
      </w:r>
      <w:proofErr w:type="spellStart"/>
      <w:r>
        <w:t>eg</w:t>
      </w:r>
      <w:proofErr w:type="spellEnd"/>
      <w:r>
        <w:t xml:space="preserve">. </w:t>
      </w:r>
      <w:proofErr w:type="gramStart"/>
      <w:r>
        <w:t>relationship</w:t>
      </w:r>
      <w:proofErr w:type="gramEnd"/>
      <w:r>
        <w:t xml:space="preserve"> breakdown, mental health crises, rent arrears.</w:t>
      </w:r>
    </w:p>
    <w:p w:rsidR="00991FDF" w:rsidRPr="00352618" w:rsidRDefault="00991FDF" w:rsidP="00CC607C">
      <w:pPr>
        <w:pStyle w:val="ListParagraph"/>
        <w:ind w:left="360"/>
        <w:rPr>
          <w:sz w:val="16"/>
        </w:rPr>
      </w:pPr>
    </w:p>
    <w:p w:rsidR="00991FDF" w:rsidRDefault="00991FDF" w:rsidP="00CC607C">
      <w:pPr>
        <w:pStyle w:val="ListParagraph"/>
        <w:numPr>
          <w:ilvl w:val="0"/>
          <w:numId w:val="6"/>
        </w:numPr>
      </w:pPr>
      <w:r>
        <w:t>The Council funds a wide range of other services and support that help rough sleepers and single homeless people to engage in positive activities, get back into work, and address issues including addictions, offending and mental health problems.</w:t>
      </w:r>
    </w:p>
    <w:p w:rsidR="00352618" w:rsidRPr="00352618" w:rsidRDefault="00352618" w:rsidP="00352618">
      <w:pPr>
        <w:pStyle w:val="ListParagraph"/>
        <w:ind w:left="360"/>
        <w:rPr>
          <w:sz w:val="16"/>
        </w:rPr>
      </w:pPr>
    </w:p>
    <w:p w:rsidR="00352618" w:rsidRPr="00C54268" w:rsidRDefault="00352618" w:rsidP="00352618">
      <w:pPr>
        <w:pStyle w:val="Default"/>
        <w:numPr>
          <w:ilvl w:val="0"/>
          <w:numId w:val="6"/>
        </w:numPr>
      </w:pPr>
      <w:r>
        <w:t xml:space="preserve">The Council </w:t>
      </w:r>
      <w:r w:rsidRPr="00C54268">
        <w:t>commission</w:t>
      </w:r>
      <w:r>
        <w:t>s</w:t>
      </w:r>
      <w:r w:rsidRPr="00C54268">
        <w:t xml:space="preserve"> St Mungo’s to deliver an outreach service to those who are rough sleeping or close to ending up on the street. This service is called Oxford Street Population Outreach Team (Oxford SPOT).</w:t>
      </w:r>
    </w:p>
    <w:p w:rsidR="00352618" w:rsidRPr="00352618" w:rsidRDefault="00352618" w:rsidP="00352618">
      <w:pPr>
        <w:pStyle w:val="ListParagraph"/>
        <w:ind w:left="360"/>
        <w:rPr>
          <w:sz w:val="16"/>
        </w:rPr>
      </w:pPr>
    </w:p>
    <w:p w:rsidR="00352618" w:rsidRDefault="00352618" w:rsidP="00352618">
      <w:pPr>
        <w:pStyle w:val="Default"/>
        <w:numPr>
          <w:ilvl w:val="0"/>
          <w:numId w:val="6"/>
        </w:numPr>
      </w:pPr>
      <w:r w:rsidRPr="00352618">
        <w:rPr>
          <w:b/>
        </w:rPr>
        <w:t xml:space="preserve">If you are concerned that a person maybe sleeping rough please contact </w:t>
      </w:r>
      <w:proofErr w:type="spellStart"/>
      <w:r w:rsidR="00CB2FCA">
        <w:rPr>
          <w:b/>
        </w:rPr>
        <w:t>StreetLink</w:t>
      </w:r>
      <w:proofErr w:type="spellEnd"/>
      <w:r w:rsidR="00CB2FCA">
        <w:rPr>
          <w:b/>
        </w:rPr>
        <w:t xml:space="preserve"> on 0300 500 0914, download their app or via </w:t>
      </w:r>
      <w:hyperlink r:id="rId7" w:history="1">
        <w:r w:rsidR="00CB2FCA" w:rsidRPr="00F83C0D">
          <w:rPr>
            <w:rStyle w:val="Hyperlink"/>
            <w:b/>
          </w:rPr>
          <w:t>www.streetlink.org.uk</w:t>
        </w:r>
      </w:hyperlink>
      <w:r w:rsidR="00CB2FCA">
        <w:rPr>
          <w:b/>
        </w:rPr>
        <w:t xml:space="preserve">. </w:t>
      </w:r>
      <w:r w:rsidRPr="00C54268">
        <w:t xml:space="preserve">Oxford SPOT will then aim to locate the person within 48 hours and </w:t>
      </w:r>
      <w:r>
        <w:t xml:space="preserve">provide support if necessary. </w:t>
      </w:r>
    </w:p>
    <w:p w:rsidR="00DF045C" w:rsidRDefault="00DF045C" w:rsidP="00DF045C">
      <w:pPr>
        <w:pStyle w:val="ListParagraph"/>
      </w:pPr>
    </w:p>
    <w:p w:rsidR="00DF045C" w:rsidRDefault="00DF045C" w:rsidP="00DF045C">
      <w:pPr>
        <w:pStyle w:val="Default"/>
        <w:ind w:left="360"/>
      </w:pPr>
    </w:p>
    <w:p w:rsidR="00586896" w:rsidRPr="00C42C88" w:rsidRDefault="00991FDF" w:rsidP="008A22C6">
      <w:pPr>
        <w:rPr>
          <w:sz w:val="22"/>
        </w:rPr>
      </w:pPr>
      <w:r>
        <w:t>30 January 2018</w:t>
      </w:r>
    </w:p>
    <w:sectPr w:rsidR="00586896" w:rsidRPr="00C42C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41579"/>
    <w:multiLevelType w:val="hybridMultilevel"/>
    <w:tmpl w:val="CDF6F9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C37EAF"/>
    <w:multiLevelType w:val="hybridMultilevel"/>
    <w:tmpl w:val="B4A81EA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27E36FEA"/>
    <w:multiLevelType w:val="hybridMultilevel"/>
    <w:tmpl w:val="4176A216"/>
    <w:lvl w:ilvl="0" w:tplc="7E645F8A">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475F495D"/>
    <w:multiLevelType w:val="hybridMultilevel"/>
    <w:tmpl w:val="685E5A8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50B272EB"/>
    <w:multiLevelType w:val="hybridMultilevel"/>
    <w:tmpl w:val="CEF060CA"/>
    <w:lvl w:ilvl="0" w:tplc="7E645F8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10E092F"/>
    <w:multiLevelType w:val="hybridMultilevel"/>
    <w:tmpl w:val="0BAAFD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5"/>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896"/>
    <w:rsid w:val="00084F1E"/>
    <w:rsid w:val="000B4310"/>
    <w:rsid w:val="001A5378"/>
    <w:rsid w:val="00290984"/>
    <w:rsid w:val="00352618"/>
    <w:rsid w:val="004000D7"/>
    <w:rsid w:val="00504E43"/>
    <w:rsid w:val="00586896"/>
    <w:rsid w:val="007908F4"/>
    <w:rsid w:val="008A22C6"/>
    <w:rsid w:val="00991FDF"/>
    <w:rsid w:val="00C07F80"/>
    <w:rsid w:val="00C42C88"/>
    <w:rsid w:val="00CB2FCA"/>
    <w:rsid w:val="00CC607C"/>
    <w:rsid w:val="00DF045C"/>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6896"/>
    <w:pPr>
      <w:ind w:left="720"/>
      <w:contextualSpacing/>
    </w:pPr>
  </w:style>
  <w:style w:type="paragraph" w:styleId="BalloonText">
    <w:name w:val="Balloon Text"/>
    <w:basedOn w:val="Normal"/>
    <w:link w:val="BalloonTextChar"/>
    <w:uiPriority w:val="99"/>
    <w:semiHidden/>
    <w:unhideWhenUsed/>
    <w:rsid w:val="00084F1E"/>
    <w:rPr>
      <w:rFonts w:ascii="Tahoma" w:hAnsi="Tahoma" w:cs="Tahoma"/>
      <w:sz w:val="16"/>
      <w:szCs w:val="16"/>
    </w:rPr>
  </w:style>
  <w:style w:type="character" w:customStyle="1" w:styleId="BalloonTextChar">
    <w:name w:val="Balloon Text Char"/>
    <w:basedOn w:val="DefaultParagraphFont"/>
    <w:link w:val="BalloonText"/>
    <w:uiPriority w:val="99"/>
    <w:semiHidden/>
    <w:rsid w:val="00084F1E"/>
    <w:rPr>
      <w:rFonts w:ascii="Tahoma" w:hAnsi="Tahoma" w:cs="Tahoma"/>
      <w:sz w:val="16"/>
      <w:szCs w:val="16"/>
    </w:rPr>
  </w:style>
  <w:style w:type="paragraph" w:customStyle="1" w:styleId="Default">
    <w:name w:val="Default"/>
    <w:rsid w:val="00352618"/>
    <w:pPr>
      <w:autoSpaceDE w:val="0"/>
      <w:autoSpaceDN w:val="0"/>
      <w:adjustRightInd w:val="0"/>
    </w:pPr>
    <w:rPr>
      <w:rFonts w:eastAsia="Times New Roman"/>
      <w:color w:val="000000"/>
      <w:lang w:eastAsia="en-GB"/>
    </w:rPr>
  </w:style>
  <w:style w:type="character" w:styleId="Hyperlink">
    <w:name w:val="Hyperlink"/>
    <w:uiPriority w:val="99"/>
    <w:unhideWhenUsed/>
    <w:rsid w:val="0035261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6896"/>
    <w:pPr>
      <w:ind w:left="720"/>
      <w:contextualSpacing/>
    </w:pPr>
  </w:style>
  <w:style w:type="paragraph" w:styleId="BalloonText">
    <w:name w:val="Balloon Text"/>
    <w:basedOn w:val="Normal"/>
    <w:link w:val="BalloonTextChar"/>
    <w:uiPriority w:val="99"/>
    <w:semiHidden/>
    <w:unhideWhenUsed/>
    <w:rsid w:val="00084F1E"/>
    <w:rPr>
      <w:rFonts w:ascii="Tahoma" w:hAnsi="Tahoma" w:cs="Tahoma"/>
      <w:sz w:val="16"/>
      <w:szCs w:val="16"/>
    </w:rPr>
  </w:style>
  <w:style w:type="character" w:customStyle="1" w:styleId="BalloonTextChar">
    <w:name w:val="Balloon Text Char"/>
    <w:basedOn w:val="DefaultParagraphFont"/>
    <w:link w:val="BalloonText"/>
    <w:uiPriority w:val="99"/>
    <w:semiHidden/>
    <w:rsid w:val="00084F1E"/>
    <w:rPr>
      <w:rFonts w:ascii="Tahoma" w:hAnsi="Tahoma" w:cs="Tahoma"/>
      <w:sz w:val="16"/>
      <w:szCs w:val="16"/>
    </w:rPr>
  </w:style>
  <w:style w:type="paragraph" w:customStyle="1" w:styleId="Default">
    <w:name w:val="Default"/>
    <w:rsid w:val="00352618"/>
    <w:pPr>
      <w:autoSpaceDE w:val="0"/>
      <w:autoSpaceDN w:val="0"/>
      <w:adjustRightInd w:val="0"/>
    </w:pPr>
    <w:rPr>
      <w:rFonts w:eastAsia="Times New Roman"/>
      <w:color w:val="000000"/>
      <w:lang w:eastAsia="en-GB"/>
    </w:rPr>
  </w:style>
  <w:style w:type="character" w:styleId="Hyperlink">
    <w:name w:val="Hyperlink"/>
    <w:uiPriority w:val="99"/>
    <w:unhideWhenUsed/>
    <w:rsid w:val="003526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treetlink.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66DA6-2690-48E9-AE5E-B9FB89E8D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BB4DDDD9</Template>
  <TotalTime>0</TotalTime>
  <Pages>1</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rlawrence</dc:creator>
  <cp:lastModifiedBy>JMitchell</cp:lastModifiedBy>
  <cp:revision>2</cp:revision>
  <cp:lastPrinted>2018-01-30T09:46:00Z</cp:lastPrinted>
  <dcterms:created xsi:type="dcterms:W3CDTF">2018-03-05T15:01:00Z</dcterms:created>
  <dcterms:modified xsi:type="dcterms:W3CDTF">2018-03-05T15:01:00Z</dcterms:modified>
</cp:coreProperties>
</file>